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4F8" w:rsidRPr="00F32188" w:rsidRDefault="00F32188" w:rsidP="002E54F8">
      <w:pPr>
        <w:spacing w:line="360" w:lineRule="auto"/>
        <w:ind w:firstLine="709"/>
        <w:contextualSpacing/>
        <w:jc w:val="center"/>
        <w:rPr>
          <w:rFonts w:ascii="Times New Roman" w:hAnsi="Times New Roman" w:cs="Times New Roman"/>
          <w:b/>
          <w:bCs/>
          <w:color w:val="4F81BD" w:themeColor="accent1"/>
          <w:sz w:val="24"/>
          <w:szCs w:val="24"/>
          <w:shd w:val="clear" w:color="auto" w:fill="FFFFFF"/>
        </w:rPr>
      </w:pPr>
      <w:proofErr w:type="spellStart"/>
      <w:r w:rsidRPr="00F32188">
        <w:rPr>
          <w:rFonts w:ascii="Times New Roman" w:hAnsi="Times New Roman" w:cs="Times New Roman"/>
          <w:b/>
          <w:bCs/>
          <w:color w:val="C00000"/>
          <w:sz w:val="24"/>
          <w:szCs w:val="24"/>
          <w:shd w:val="clear" w:color="auto" w:fill="FFFFFF"/>
          <w:lang w:val="en-US"/>
        </w:rPr>
        <w:t>Көгентүп</w:t>
      </w:r>
      <w:proofErr w:type="spellEnd"/>
      <w:r w:rsidRPr="00F32188">
        <w:rPr>
          <w:rFonts w:ascii="Times New Roman" w:hAnsi="Times New Roman" w:cs="Times New Roman"/>
          <w:b/>
          <w:bCs/>
          <w:color w:val="C00000"/>
          <w:sz w:val="24"/>
          <w:szCs w:val="24"/>
          <w:shd w:val="clear" w:color="auto" w:fill="FFFFFF"/>
          <w:lang w:val="en-US"/>
        </w:rPr>
        <w:t>.</w:t>
      </w:r>
      <w:r>
        <w:rPr>
          <w:rFonts w:ascii="Times New Roman" w:hAnsi="Times New Roman" w:cs="Times New Roman"/>
          <w:b/>
          <w:bCs/>
          <w:color w:val="C00000"/>
          <w:sz w:val="24"/>
          <w:szCs w:val="24"/>
          <w:shd w:val="clear" w:color="auto" w:fill="FFFFFF"/>
        </w:rPr>
        <w:t xml:space="preserve"> </w:t>
      </w:r>
      <w:proofErr w:type="spellStart"/>
      <w:r w:rsidRPr="00F32188">
        <w:rPr>
          <w:rFonts w:ascii="Times New Roman" w:hAnsi="Times New Roman" w:cs="Times New Roman"/>
          <w:b/>
          <w:bCs/>
          <w:color w:val="4F81BD" w:themeColor="accent1"/>
          <w:sz w:val="24"/>
          <w:szCs w:val="24"/>
          <w:shd w:val="clear" w:color="auto" w:fill="FFFFFF"/>
          <w:lang w:val="en-US"/>
        </w:rPr>
        <w:t>Когентуп</w:t>
      </w:r>
      <w:proofErr w:type="spellEnd"/>
    </w:p>
    <w:p w:rsidR="002E54F8" w:rsidRPr="00F32188" w:rsidRDefault="002E54F8" w:rsidP="002E54F8">
      <w:pPr>
        <w:spacing w:line="360" w:lineRule="auto"/>
        <w:ind w:firstLine="709"/>
        <w:contextualSpacing/>
        <w:jc w:val="center"/>
        <w:rPr>
          <w:rFonts w:ascii="Times New Roman" w:hAnsi="Times New Roman" w:cs="Times New Roman"/>
          <w:b/>
          <w:bCs/>
          <w:color w:val="C00000"/>
          <w:sz w:val="24"/>
          <w:szCs w:val="24"/>
          <w:shd w:val="clear" w:color="auto" w:fill="FFFFFF"/>
          <w:lang w:val="kk-KZ"/>
        </w:rPr>
      </w:pPr>
    </w:p>
    <w:p w:rsidR="002E54F8" w:rsidRPr="00F32188" w:rsidRDefault="00F32188" w:rsidP="002E54F8">
      <w:pPr>
        <w:spacing w:line="360" w:lineRule="auto"/>
        <w:ind w:firstLine="709"/>
        <w:contextualSpacing/>
        <w:jc w:val="both"/>
        <w:rPr>
          <w:rFonts w:ascii="Times New Roman" w:hAnsi="Times New Roman" w:cs="Times New Roman"/>
          <w:bCs/>
          <w:i/>
          <w:color w:val="C00000"/>
          <w:sz w:val="24"/>
          <w:szCs w:val="24"/>
          <w:shd w:val="clear" w:color="auto" w:fill="FFFFFF"/>
          <w:lang w:val="kk-KZ"/>
        </w:rPr>
      </w:pPr>
      <w:r w:rsidRPr="00F32188">
        <w:rPr>
          <w:rFonts w:ascii="Times New Roman" w:hAnsi="Times New Roman" w:cs="Times New Roman"/>
          <w:bCs/>
          <w:i/>
          <w:color w:val="C00000"/>
          <w:sz w:val="24"/>
          <w:szCs w:val="24"/>
          <w:shd w:val="clear" w:color="auto" w:fill="FFFFFF"/>
          <w:lang w:val="kk-KZ"/>
        </w:rPr>
        <w:t>Қазақтар алыс туыстарына қонаққа барған кезде, олар өздерімен бірге баласын алып, сәби алғаш рет болған әрбір үйде, осы айтулы оқиғаның құрметіне оған үй иелері мал атайтын. Бала үшін мұндай сыйлық үлкен қуаныш үшін себеп болды,ал оның ата-аналары үшін оларға ерекше құрмет көрсету дегенді білдіретін.</w:t>
      </w:r>
    </w:p>
    <w:p w:rsidR="003F0A6F" w:rsidRPr="00F32188" w:rsidRDefault="00F32188" w:rsidP="002E54F8">
      <w:pPr>
        <w:spacing w:line="360" w:lineRule="auto"/>
        <w:ind w:firstLine="709"/>
        <w:contextualSpacing/>
        <w:jc w:val="both"/>
        <w:rPr>
          <w:rFonts w:ascii="Times New Roman" w:hAnsi="Times New Roman" w:cs="Times New Roman"/>
          <w:bCs/>
          <w:color w:val="365F91" w:themeColor="accent1" w:themeShade="BF"/>
          <w:sz w:val="24"/>
          <w:szCs w:val="24"/>
          <w:shd w:val="clear" w:color="auto" w:fill="FFFFFF"/>
          <w:lang w:val="kk-KZ"/>
        </w:rPr>
      </w:pPr>
      <w:r w:rsidRPr="00F32188">
        <w:rPr>
          <w:rFonts w:ascii="Times New Roman" w:hAnsi="Times New Roman" w:cs="Times New Roman"/>
          <w:bCs/>
          <w:color w:val="365F91" w:themeColor="accent1" w:themeShade="BF"/>
          <w:sz w:val="24"/>
          <w:szCs w:val="24"/>
          <w:shd w:val="clear" w:color="auto" w:fill="FFFFFF"/>
          <w:lang w:val="kk-KZ"/>
        </w:rPr>
        <w:t>Когда казахи ездили в гости к дальним родственникам, они брали с собой ребёнка, и в каждом доме, где ребёнок появлялся впервые, хозяева дарили ему скот в честь этого знаменательного события. Для ребёнка такой подарок был источником большой радости, а для его родителей — проявлением особого уважения.</w:t>
      </w:r>
    </w:p>
    <w:p w:rsidR="002E54F8" w:rsidRPr="005B21D2" w:rsidRDefault="00CF754E" w:rsidP="00DD52AB">
      <w:pPr>
        <w:spacing w:line="360" w:lineRule="auto"/>
        <w:contextualSpacing/>
        <w:rPr>
          <w:rFonts w:ascii="Times New Roman" w:hAnsi="Times New Roman" w:cs="Times New Roman"/>
          <w:b/>
          <w:bCs/>
          <w:color w:val="365F91" w:themeColor="accent1" w:themeShade="BF"/>
          <w:sz w:val="24"/>
          <w:szCs w:val="24"/>
          <w:shd w:val="clear" w:color="auto" w:fill="FFFFFF"/>
          <w:lang w:val="kk-KZ"/>
        </w:rPr>
      </w:pPr>
      <w:r>
        <w:rPr>
          <w:rFonts w:ascii="Times New Roman" w:hAnsi="Times New Roman" w:cs="Times New Roman"/>
          <w:b/>
          <w:bCs/>
          <w:noProof/>
          <w:color w:val="365F91" w:themeColor="accent1" w:themeShade="BF"/>
          <w:sz w:val="24"/>
          <w:szCs w:val="24"/>
          <w:shd w:val="clear" w:color="auto" w:fill="FFFFFF"/>
          <w:lang w:val="kk-KZ"/>
        </w:rPr>
        <w:drawing>
          <wp:inline distT="0" distB="0" distL="0" distR="0">
            <wp:extent cx="3429000" cy="3429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mini_Generated_Image_oqih7moqih7moqih (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29000" cy="3429000"/>
                    </a:xfrm>
                    <a:prstGeom prst="rect">
                      <a:avLst/>
                    </a:prstGeom>
                  </pic:spPr>
                </pic:pic>
              </a:graphicData>
            </a:graphic>
          </wp:inline>
        </w:drawing>
      </w:r>
      <w:bookmarkStart w:id="0" w:name="_GoBack"/>
      <w:bookmarkEnd w:id="0"/>
    </w:p>
    <w:p w:rsidR="002E54F8" w:rsidRDefault="002E54F8" w:rsidP="00DD52AB">
      <w:pPr>
        <w:spacing w:line="360" w:lineRule="auto"/>
        <w:ind w:firstLine="709"/>
        <w:contextualSpacing/>
        <w:rPr>
          <w:rFonts w:ascii="Times New Roman" w:hAnsi="Times New Roman" w:cs="Times New Roman"/>
          <w:b/>
          <w:bCs/>
          <w:color w:val="FF0000"/>
          <w:sz w:val="24"/>
          <w:szCs w:val="24"/>
          <w:shd w:val="clear" w:color="auto" w:fill="FFFFFF"/>
          <w:lang w:val="kk-KZ"/>
        </w:rPr>
      </w:pPr>
    </w:p>
    <w:p w:rsidR="009553C8" w:rsidRPr="002E54F8" w:rsidRDefault="009553C8">
      <w:pPr>
        <w:rPr>
          <w:lang w:val="kk-KZ"/>
        </w:rPr>
      </w:pPr>
    </w:p>
    <w:sectPr w:rsidR="009553C8" w:rsidRPr="002E54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F8"/>
    <w:rsid w:val="002E54F8"/>
    <w:rsid w:val="00391301"/>
    <w:rsid w:val="003F0A6F"/>
    <w:rsid w:val="00740EC4"/>
    <w:rsid w:val="008065DA"/>
    <w:rsid w:val="009553C8"/>
    <w:rsid w:val="00A0103D"/>
    <w:rsid w:val="00CF754E"/>
    <w:rsid w:val="00DD52AB"/>
    <w:rsid w:val="00F32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9C6D"/>
  <w15:docId w15:val="{5E0C736A-421D-4C33-978F-C793C692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2025-12-25T12:23:00Z</dcterms:created>
  <dcterms:modified xsi:type="dcterms:W3CDTF">2025-12-25T12:23:00Z</dcterms:modified>
</cp:coreProperties>
</file>